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1AD" w:rsidRPr="00F121AD" w:rsidRDefault="00F121AD" w:rsidP="00677A29">
      <w:pPr>
        <w:spacing w:afterLines="50" w:after="156" w:line="360" w:lineRule="auto"/>
        <w:jc w:val="center"/>
        <w:rPr>
          <w:b/>
          <w:sz w:val="32"/>
          <w:szCs w:val="32"/>
        </w:rPr>
      </w:pPr>
      <w:r w:rsidRPr="00F121AD">
        <w:rPr>
          <w:rFonts w:hint="eastAsia"/>
          <w:b/>
          <w:sz w:val="32"/>
          <w:szCs w:val="32"/>
        </w:rPr>
        <w:t>临床</w:t>
      </w:r>
      <w:r w:rsidRPr="00F121AD">
        <w:rPr>
          <w:b/>
          <w:sz w:val="32"/>
          <w:szCs w:val="32"/>
        </w:rPr>
        <w:t>研究实验中心科研人员准入流程</w:t>
      </w:r>
    </w:p>
    <w:p w:rsidR="001F6760" w:rsidRDefault="00F121AD" w:rsidP="00677A29">
      <w:pPr>
        <w:spacing w:line="360" w:lineRule="auto"/>
        <w:ind w:firstLine="420"/>
      </w:pPr>
      <w:r>
        <w:rPr>
          <w:rFonts w:hint="eastAsia"/>
        </w:rPr>
        <w:t>临床</w:t>
      </w:r>
      <w:r>
        <w:t>研究实验中心是医院的科研共享平台，</w:t>
      </w:r>
      <w:r>
        <w:rPr>
          <w:rFonts w:hint="eastAsia"/>
        </w:rPr>
        <w:t>可以</w:t>
      </w:r>
      <w:r>
        <w:t>满足院内外人员</w:t>
      </w:r>
      <w:r>
        <w:rPr>
          <w:rFonts w:hint="eastAsia"/>
          <w:color w:val="333333"/>
        </w:rPr>
        <w:t>实验动物饲养、细胞培养、细胞荧光检测、酶联免疫吸附（</w:t>
      </w:r>
      <w:r>
        <w:rPr>
          <w:rFonts w:ascii="Times New Roman" w:hAnsi="Times New Roman" w:cs="Times New Roman"/>
          <w:color w:val="333333"/>
        </w:rPr>
        <w:t>ELISA</w:t>
      </w:r>
      <w:r>
        <w:rPr>
          <w:rFonts w:hint="eastAsia"/>
          <w:color w:val="333333"/>
        </w:rPr>
        <w:t>）、免疫印迹（</w:t>
      </w:r>
      <w:r>
        <w:rPr>
          <w:rFonts w:ascii="Times New Roman" w:hAnsi="Times New Roman" w:cs="Times New Roman"/>
          <w:color w:val="333333"/>
        </w:rPr>
        <w:t>Western blot</w:t>
      </w:r>
      <w:r>
        <w:rPr>
          <w:rFonts w:hint="eastAsia"/>
          <w:color w:val="333333"/>
        </w:rPr>
        <w:t>）、化学发光检测、梯度</w:t>
      </w:r>
      <w:r>
        <w:rPr>
          <w:rFonts w:ascii="Times New Roman" w:hAnsi="Times New Roman" w:cs="Times New Roman"/>
          <w:color w:val="333333"/>
        </w:rPr>
        <w:t>PCR</w:t>
      </w:r>
      <w:r>
        <w:rPr>
          <w:rFonts w:hint="eastAsia"/>
          <w:color w:val="333333"/>
        </w:rPr>
        <w:t>、荧光定量</w:t>
      </w:r>
      <w:r>
        <w:rPr>
          <w:rFonts w:ascii="Times New Roman" w:hAnsi="Times New Roman" w:cs="Times New Roman"/>
          <w:color w:val="333333"/>
        </w:rPr>
        <w:t>PCR</w:t>
      </w:r>
      <w:r>
        <w:rPr>
          <w:rFonts w:hint="eastAsia"/>
          <w:color w:val="333333"/>
        </w:rPr>
        <w:t>、核酸电泳分析、质粒构建、电转化等实验。由于部分实验</w:t>
      </w:r>
      <w:r>
        <w:rPr>
          <w:color w:val="333333"/>
        </w:rPr>
        <w:t>仪器存在一定的风险以及实验室防火、防爆、防感染的需要，</w:t>
      </w:r>
      <w:r>
        <w:rPr>
          <w:rFonts w:hint="eastAsia"/>
          <w:color w:val="333333"/>
        </w:rPr>
        <w:t>实验室遵照“</w:t>
      </w:r>
      <w:r w:rsidRPr="00F121AD">
        <w:rPr>
          <w:b/>
          <w:color w:val="333333"/>
        </w:rPr>
        <w:t>先培训后</w:t>
      </w:r>
      <w:r w:rsidRPr="00F121AD">
        <w:rPr>
          <w:rFonts w:hint="eastAsia"/>
          <w:b/>
          <w:color w:val="333333"/>
        </w:rPr>
        <w:t>准</w:t>
      </w:r>
      <w:r w:rsidRPr="00F121AD">
        <w:rPr>
          <w:b/>
          <w:color w:val="333333"/>
        </w:rPr>
        <w:t>入</w:t>
      </w:r>
      <w:r>
        <w:rPr>
          <w:rFonts w:hint="eastAsia"/>
          <w:color w:val="333333"/>
        </w:rPr>
        <w:t>”</w:t>
      </w:r>
      <w:r>
        <w:rPr>
          <w:color w:val="333333"/>
        </w:rPr>
        <w:t>的原则</w:t>
      </w:r>
      <w:r>
        <w:rPr>
          <w:rFonts w:hint="eastAsia"/>
          <w:color w:val="333333"/>
        </w:rPr>
        <w:t>。</w:t>
      </w:r>
      <w:r>
        <w:rPr>
          <w:color w:val="333333"/>
        </w:rPr>
        <w:t>临床</w:t>
      </w:r>
      <w:r>
        <w:rPr>
          <w:rFonts w:hint="eastAsia"/>
          <w:color w:val="333333"/>
        </w:rPr>
        <w:t>研究</w:t>
      </w:r>
      <w:r>
        <w:rPr>
          <w:color w:val="333333"/>
        </w:rPr>
        <w:t>实验中心会定期开展实验</w:t>
      </w:r>
      <w:r>
        <w:rPr>
          <w:rFonts w:hint="eastAsia"/>
          <w:color w:val="333333"/>
        </w:rPr>
        <w:t>人员</w:t>
      </w:r>
      <w:r>
        <w:rPr>
          <w:color w:val="333333"/>
        </w:rPr>
        <w:t>安全准入培训，完成</w:t>
      </w:r>
      <w:r>
        <w:rPr>
          <w:rFonts w:hint="eastAsia"/>
          <w:color w:val="333333"/>
        </w:rPr>
        <w:t>相关</w:t>
      </w:r>
      <w:r>
        <w:rPr>
          <w:color w:val="333333"/>
        </w:rPr>
        <w:t>培训后</w:t>
      </w:r>
      <w:r>
        <w:rPr>
          <w:rFonts w:hint="eastAsia"/>
          <w:color w:val="333333"/>
        </w:rPr>
        <w:t>通过</w:t>
      </w:r>
      <w:r>
        <w:rPr>
          <w:color w:val="333333"/>
        </w:rPr>
        <w:t>登记个人资料</w:t>
      </w:r>
      <w:r>
        <w:rPr>
          <w:rFonts w:hint="eastAsia"/>
          <w:color w:val="333333"/>
        </w:rPr>
        <w:t>，</w:t>
      </w:r>
      <w:r w:rsidR="00266C69">
        <w:rPr>
          <w:rFonts w:hint="eastAsia"/>
          <w:color w:val="333333"/>
        </w:rPr>
        <w:t>注册</w:t>
      </w:r>
      <w:r w:rsidR="00266C69">
        <w:rPr>
          <w:color w:val="333333"/>
        </w:rPr>
        <w:t>实验室网站账号</w:t>
      </w:r>
      <w:r w:rsidR="00266C69">
        <w:rPr>
          <w:rFonts w:hint="eastAsia"/>
          <w:color w:val="333333"/>
        </w:rPr>
        <w:t>获得</w:t>
      </w:r>
      <w:r>
        <w:rPr>
          <w:color w:val="333333"/>
        </w:rPr>
        <w:t>实验室准入资格，</w:t>
      </w:r>
      <w:r w:rsidRPr="00F121AD">
        <w:rPr>
          <w:b/>
          <w:color w:val="333333"/>
        </w:rPr>
        <w:t>其中</w:t>
      </w:r>
      <w:r w:rsidRPr="00F121AD">
        <w:rPr>
          <w:rFonts w:hint="eastAsia"/>
          <w:b/>
          <w:color w:val="333333"/>
        </w:rPr>
        <w:t>有</w:t>
      </w:r>
      <w:r w:rsidRPr="00F121AD">
        <w:rPr>
          <w:b/>
          <w:color w:val="333333"/>
        </w:rPr>
        <w:t>细胞实验需要的人员需另外接受</w:t>
      </w:r>
      <w:proofErr w:type="gramStart"/>
      <w:r w:rsidRPr="00F121AD">
        <w:rPr>
          <w:b/>
          <w:color w:val="333333"/>
        </w:rPr>
        <w:t>细胞房</w:t>
      </w:r>
      <w:proofErr w:type="gramEnd"/>
      <w:r w:rsidRPr="00F121AD">
        <w:rPr>
          <w:b/>
          <w:color w:val="333333"/>
        </w:rPr>
        <w:t>的安全培训</w:t>
      </w:r>
      <w:r w:rsidR="001F6760">
        <w:rPr>
          <w:rFonts w:hint="eastAsia"/>
        </w:rPr>
        <w:t>，</w:t>
      </w:r>
      <w:r w:rsidR="002E0E1E">
        <w:rPr>
          <w:rFonts w:hint="eastAsia"/>
        </w:rPr>
        <w:t>实验室</w:t>
      </w:r>
      <w:r w:rsidR="002E0E1E">
        <w:t>严格禁止不接受安全培训</w:t>
      </w:r>
      <w:r w:rsidR="001F6760">
        <w:rPr>
          <w:rFonts w:hint="eastAsia"/>
        </w:rPr>
        <w:t>随意进入</w:t>
      </w:r>
      <w:r w:rsidR="001F6760">
        <w:t>实验室。</w:t>
      </w:r>
    </w:p>
    <w:p w:rsidR="00677A29" w:rsidRDefault="00677A29" w:rsidP="00677A29">
      <w:pPr>
        <w:spacing w:line="360" w:lineRule="auto"/>
        <w:ind w:firstLine="420"/>
      </w:pPr>
    </w:p>
    <w:p w:rsidR="001F6760" w:rsidRDefault="001F6760" w:rsidP="00677A29">
      <w:pPr>
        <w:spacing w:line="360" w:lineRule="auto"/>
        <w:ind w:firstLine="420"/>
      </w:pPr>
      <w:r>
        <w:rPr>
          <w:rFonts w:hint="eastAsia"/>
        </w:rPr>
        <w:t>准入</w:t>
      </w:r>
      <w:r>
        <w:t>流程如下：</w:t>
      </w:r>
    </w:p>
    <w:p w:rsidR="005D19EE" w:rsidRDefault="00266C69" w:rsidP="001F6760">
      <w:r>
        <w:rPr>
          <w:noProof/>
        </w:rPr>
        <w:drawing>
          <wp:inline distT="0" distB="0" distL="0" distR="0">
            <wp:extent cx="5274310" cy="145161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51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F121AD"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="00F121AD">
        <w:instrText>ADDIN CNKISM.UserStyle</w:instrText>
      </w:r>
      <w:r w:rsidR="00F121AD">
        <w:fldChar w:fldCharType="end"/>
      </w:r>
    </w:p>
    <w:sectPr w:rsidR="005D19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00F"/>
    <w:rsid w:val="001F6760"/>
    <w:rsid w:val="0025400F"/>
    <w:rsid w:val="00266C69"/>
    <w:rsid w:val="002E0E1E"/>
    <w:rsid w:val="005D19EE"/>
    <w:rsid w:val="00677A29"/>
    <w:rsid w:val="00F12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979E91-48C2-4927-8C7A-854A0FBF1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49</Words>
  <Characters>282</Characters>
  <Application>Microsoft Office Word</Application>
  <DocSecurity>0</DocSecurity>
  <Lines>2</Lines>
  <Paragraphs>1</Paragraphs>
  <ScaleCrop>false</ScaleCrop>
  <Company>P R C</Company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4</cp:revision>
  <dcterms:created xsi:type="dcterms:W3CDTF">2023-05-19T02:26:00Z</dcterms:created>
  <dcterms:modified xsi:type="dcterms:W3CDTF">2023-05-19T03:51:00Z</dcterms:modified>
</cp:coreProperties>
</file>